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2026 Grand Rounds: Head and Neck (CFD)</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2/9/2026 5:00:00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21944</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Join us for an engaging and educational session where leading experts in otolaryngology, oncology, radiology, and surgery come together to explore the latest advancements in head and neck care. This Grand Rounds will feature dynamic case presentations, evidence-based discussions, and multidisciplinary insights into the diagnosis, treatment, and management of complex head and neck conditions with time at the end to ask questions.</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Facilitate open bidirectional communication among team members to discuss challenges with patient care.</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Discuss emerging technologies and updated clinical guidelines to deliver holistic patient care that includes psychiatric and psychological considerations.</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Facilitate open bidirectional communication among team members to discuss challenges with patient care.</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Discuss emerging technologies and updated clinical guidelines to deliver holistic patient care that includes psychiatric and psychological considerations.</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Jeffery Scott Magnuson, MD, FACS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Consulting Fee-Sutter Medical Technologies USA - 07/02/2025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Uthman A. Alamoudi,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- 08/27/2025</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