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A10B51" w:rsidP="00A82C4C">
      <w:pPr>
        <w:rPr>
          <w:b/>
        </w:rPr>
      </w:pPr>
    </w:p>
    <w:p w:rsidR="00021AA1" w:rsidP="00A82C4C">
      <w:pPr>
        <w:rPr>
          <w:b/>
        </w:rPr>
      </w:pPr>
      <w:r>
        <w:rPr>
          <w:noProof/>
        </w:rPr>
        <w:drawing>
          <wp:inline distT="0" distB="0" distL="0" distR="0">
            <wp:extent cx="3724194" cy="1130300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3524" cy="113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4C" w:rsidRPr="00A10B51" w:rsidP="00A82C4C">
      <w:pPr>
        <w:rPr>
          <w:b/>
        </w:rPr>
      </w:pPr>
      <w:r w:rsidRPr="00A10B51">
        <w:rPr>
          <w:b/>
        </w:rPr>
        <w:fldChar w:fldCharType="begin"/>
      </w:r>
      <w:r w:rsidRPr="00A10B51">
        <w:rPr>
          <w:b/>
        </w:rPr>
        <w:instrText xml:space="preserve"> IF </w:instrText>
      </w:r>
      <w:r w:rsidRPr="00A10B51">
        <w:rPr>
          <w:b/>
        </w:rPr>
        <w:instrText>"</w:instrText>
      </w:r>
      <w:r w:rsidRPr="00A10B51">
        <w:rPr>
          <w:b/>
        </w:rPr>
        <w:instrText>"</w:instrText>
      </w:r>
      <w:r w:rsidRPr="00A10B51">
        <w:rPr>
          <w:b/>
        </w:rPr>
        <w:instrText xml:space="preserve"> &lt;&gt; "" "</w:instrText>
      </w:r>
      <w:r w:rsidRPr="00A10B51">
        <w:rPr>
          <w:b/>
        </w:rPr>
        <w:fldChar w:fldCharType="begin"/>
      </w:r>
      <w:r w:rsidRPr="00A10B51">
        <w:rPr>
          <w:b/>
        </w:rPr>
        <w:instrText xml:space="preserve"> MERGEFIELD JointProviderName \* MERGEFORMAT </w:instrText>
      </w:r>
      <w:r w:rsidRPr="00A10B51">
        <w:rPr>
          <w:b/>
        </w:rPr>
        <w:fldChar w:fldCharType="separate"/>
      </w:r>
      <w:r w:rsidRPr="00A10B51">
        <w:rPr>
          <w:b/>
          <w:noProof/>
        </w:rPr>
        <w:instrText>«JointProviderName»</w:instrText>
      </w:r>
      <w:r w:rsidRPr="00A10B51">
        <w:rPr>
          <w:b/>
        </w:rPr>
        <w:fldChar w:fldCharType="end"/>
      </w:r>
      <w:r w:rsidRPr="00A10B51">
        <w:rPr>
          <w:b/>
        </w:rPr>
        <w:instrText>" "</w:instrText>
      </w:r>
      <w:r w:rsidRPr="00A10B51">
        <w:rPr>
          <w:b/>
          <w:noProof/>
        </w:rPr>
        <w:instrText>AdventHealth Orlando</w:instrText>
      </w:r>
      <w:r w:rsidRPr="00A10B51">
        <w:rPr>
          <w:b/>
        </w:rPr>
        <w:instrText xml:space="preserve">" </w:instrText>
      </w:r>
      <w:r w:rsidRPr="00A10B51">
        <w:rPr>
          <w:b/>
        </w:rPr>
        <w:fldChar w:fldCharType="separate"/>
      </w:r>
      <w:r w:rsidRPr="00A10B51">
        <w:rPr>
          <w:b/>
          <w:noProof/>
        </w:rPr>
        <w:t>AdventHealth Orlando</w:t>
      </w:r>
      <w:r w:rsidRPr="00A10B51">
        <w:rPr>
          <w:b/>
        </w:rPr>
        <w:fldChar w:fldCharType="end"/>
      </w:r>
    </w:p>
    <w:p w:rsidR="00A82C4C" w:rsidRPr="00126439" w:rsidP="00A82C4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/>
      </w:r>
      <w:r w:rsidRPr="00126439" w:rsidR="00051559">
        <w:rPr>
          <w:rFonts w:ascii="Arial" w:hAnsi="Arial" w:cs="Arial"/>
          <w:b/>
          <w:noProof/>
          <w:sz w:val="40"/>
          <w:szCs w:val="40"/>
        </w:rPr>
        <w:t>2021 Journal</w:t>
      </w:r>
      <w:r w:rsidRPr="00126439" w:rsidR="00051559">
        <w:rPr>
          <w:rFonts w:ascii="Arial" w:hAnsi="Arial" w:cs="Arial"/>
          <w:b/>
          <w:sz w:val="40"/>
          <w:szCs w:val="40"/>
        </w:rPr>
        <w:t xml:space="preserve"> Club: Hospitalist - 11/18/2021</w:t>
      </w:r>
    </w:p>
    <w:p w:rsidR="00A82C4C" w:rsidRPr="00126439" w:rsidP="00A82C4C">
      <w:pPr>
        <w:rPr>
          <w:rFonts w:ascii="Arial" w:hAnsi="Arial" w:cs="Arial"/>
        </w:rPr>
      </w:pPr>
      <w:r w:rsidRPr="00126439">
        <w:rPr>
          <w:rFonts w:ascii="Arial" w:hAnsi="Arial" w:cs="Arial"/>
        </w:rPr>
        <w:t xml:space="preserve">Date: </w:t>
      </w:r>
      <w:r w:rsidR="00021AA1">
        <w:rPr>
          <w:rFonts w:ascii="Arial" w:hAnsi="Arial" w:cs="Arial"/>
          <w:noProof/>
        </w:rPr>
        <w:t>11/18</w:t>
      </w:r>
      <w:r w:rsidR="00021AA1">
        <w:rPr>
          <w:rFonts w:ascii="Arial" w:hAnsi="Arial" w:cs="Arial"/>
        </w:rPr>
        <w:t>/2021 12:00</w:t>
      </w:r>
    </w:p>
    <w:p w:rsidR="00A82C4C" w:rsidRPr="00126439" w:rsidP="00A82C4C">
      <w:pPr>
        <w:rPr>
          <w:rFonts w:ascii="Arial" w:hAnsi="Arial" w:cs="Arial"/>
        </w:rPr>
      </w:pPr>
      <w:r w:rsidRPr="00126439">
        <w:rPr>
          <w:rFonts w:ascii="Arial" w:hAnsi="Arial" w:cs="Arial"/>
        </w:rPr>
        <w:t xml:space="preserve">Presenter: </w:t>
      </w:r>
      <w:r w:rsidR="00021AA1">
        <w:rPr>
          <w:rFonts w:ascii="Arial" w:hAnsi="Arial" w:cs="Arial"/>
          <w:noProof/>
        </w:rPr>
        <w:t>Rebecca B</w:t>
      </w:r>
      <w:r w:rsidR="00021AA1">
        <w:rPr>
          <w:rFonts w:ascii="Arial" w:hAnsi="Arial" w:cs="Arial"/>
        </w:rPr>
        <w:t>. Gomez, MD</w:t>
      </w:r>
    </w:p>
    <w:p w:rsidR="00A82C4C" w:rsidRPr="00126439" w:rsidP="00A82C4C">
      <w:pPr>
        <w:rPr>
          <w:rFonts w:ascii="Arial" w:hAnsi="Arial" w:cs="Arial"/>
        </w:rPr>
      </w:pPr>
      <w:r w:rsidRPr="00126439">
        <w:rPr>
          <w:rFonts w:ascii="Arial" w:hAnsi="Arial" w:cs="Arial"/>
        </w:rPr>
        <w:t xml:space="preserve">Title: </w:t>
      </w:r>
    </w:p>
    <w:p w:rsidR="00126439" w:rsidP="00126439">
      <w:pPr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 w:cs="Arial"/>
        </w:rPr>
        <w:br/>
      </w:r>
      <w:r>
        <w:rPr>
          <w:rtl w:val="0"/>
        </w:rPr>
        <w:t>A monthly meeting to review journal articles relevant to hospitalist practices.</w:t>
      </w:r>
    </w:p>
    <w:p w:rsidR="00126439" w:rsidP="00126439">
      <w:pPr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BA7E52">
        <w:rPr>
          <w:rFonts w:ascii="Arial" w:hAnsi="Arial" w:cs="Arial"/>
          <w:sz w:val="24"/>
          <w:szCs w:val="24"/>
        </w:rPr>
        <w:t xml:space="preserve">Program Goal: </w:t>
      </w:r>
      <w:r>
        <w:rPr>
          <w:rFonts w:ascii="Arial" w:hAnsi="Arial" w:cs="Arial"/>
          <w:noProof/>
          <w:sz w:val="24"/>
          <w:szCs w:val="24"/>
        </w:rPr>
        <w:t>1 Discuss</w:t>
      </w:r>
      <w:r>
        <w:rPr>
          <w:rFonts w:ascii="Arial" w:hAnsi="Arial" w:cs="Arial"/>
          <w:noProof/>
          <w:sz w:val="24"/>
          <w:szCs w:val="24"/>
        </w:rPr>
        <w:t xml:space="preserve"> the risks of excessive oxygenation for hospitalized patients.</w:t>
      </w:r>
    </w:p>
    <w:p w:rsidP="00126439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2 Discuss goal SpO2 levels for patients with a variety of underlying medical conditions.</w:t>
      </w:r>
    </w:p>
    <w:p w:rsidP="00126439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3 Discuss how addressing palliative care needs can lead to improved patient outcomes and earlier discharge.</w:t>
      </w:r>
    </w:p>
    <w:p w:rsidR="00126439" w:rsidP="00126439">
      <w:pPr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4 Discuss how hospitalists can apply palliative care principles into their regular practice.</w:t>
      </w:r>
    </w:p>
    <w:p w:rsidR="00126439" w:rsidP="00126439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BA7E52">
        <w:rPr>
          <w:rFonts w:ascii="Arial" w:hAnsi="Arial" w:cs="Arial"/>
          <w:sz w:val="24"/>
          <w:szCs w:val="24"/>
        </w:rPr>
        <w:t xml:space="preserve">Target Audience: </w:t>
      </w:r>
      <w:r>
        <w:rPr>
          <w:rFonts w:ascii="Arial" w:hAnsi="Arial" w:cs="Arial"/>
          <w:noProof/>
          <w:sz w:val="24"/>
          <w:szCs w:val="24"/>
        </w:rPr>
        <w:t>Family Medicine</w:t>
      </w:r>
      <w:r>
        <w:rPr>
          <w:rFonts w:ascii="Arial" w:hAnsi="Arial" w:cs="Arial"/>
          <w:noProof/>
          <w:sz w:val="24"/>
          <w:szCs w:val="24"/>
        </w:rPr>
        <w:t>, Internal Medicine, Hospitalist</w:t>
      </w:r>
    </w:p>
    <w:p w:rsidR="00A82C4C" w:rsidRPr="00126439" w:rsidP="00A82C4C">
      <w:pPr>
        <w:rPr>
          <w:rFonts w:ascii="Arial" w:hAnsi="Arial" w:cs="Arial"/>
        </w:rPr>
      </w:pPr>
    </w:p>
    <w:p w:rsidR="00126439" w:rsidRPr="00126439" w:rsidP="001264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AdventHealth</w:t>
      </w:r>
      <w:r>
        <w:rPr>
          <w:rFonts w:ascii="Arial" w:hAnsi="Arial" w:cs="Arial"/>
          <w:sz w:val="20"/>
          <w:szCs w:val="20"/>
        </w:rPr>
        <w:t xml:space="preserve"> Orlando</w:t>
      </w:r>
      <w:r w:rsidRPr="00126439">
        <w:rPr>
          <w:rFonts w:ascii="Arial" w:hAnsi="Arial" w:cs="Arial"/>
          <w:sz w:val="20"/>
          <w:szCs w:val="20"/>
        </w:rPr>
        <w:t xml:space="preserve"> is accredited by the Florida Medical Association </w:t>
      </w:r>
      <w:r>
        <w:rPr>
          <w:rFonts w:ascii="Arial" w:hAnsi="Arial" w:cs="Arial"/>
          <w:sz w:val="20"/>
          <w:szCs w:val="20"/>
        </w:rPr>
        <w:t>(FMA)</w:t>
      </w:r>
      <w:r w:rsidRPr="00126439">
        <w:rPr>
          <w:rFonts w:ascii="Arial" w:hAnsi="Arial" w:cs="Arial"/>
          <w:sz w:val="20"/>
          <w:szCs w:val="20"/>
        </w:rPr>
        <w:t xml:space="preserve"> to provide continuing medical education for physicians.</w:t>
      </w:r>
    </w:p>
    <w:p w:rsidR="005112FC" w:rsidRPr="00126439" w:rsidP="005112FC">
      <w:pPr>
        <w:rPr>
          <w:rFonts w:ascii="Arial" w:eastAsia="Times New Roman" w:hAnsi="Arial" w:cs="Arial"/>
        </w:rPr>
      </w:pPr>
    </w:p>
    <w:p w:rsidR="00126439" w:rsidRPr="00126439" w:rsidP="001264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AdventHealth</w:t>
      </w:r>
      <w:r>
        <w:rPr>
          <w:rFonts w:ascii="Arial" w:hAnsi="Arial" w:cs="Arial"/>
          <w:sz w:val="20"/>
          <w:szCs w:val="20"/>
        </w:rPr>
        <w:t xml:space="preserve"> Orlando</w:t>
      </w:r>
      <w:r w:rsidRPr="00126439">
        <w:rPr>
          <w:rFonts w:ascii="Arial" w:hAnsi="Arial" w:cs="Arial"/>
          <w:sz w:val="20"/>
          <w:szCs w:val="20"/>
        </w:rPr>
        <w:t xml:space="preserve"> </w:t>
      </w:r>
      <w:r w:rsidRPr="00126439">
        <w:rPr>
          <w:rFonts w:ascii="Arial" w:hAnsi="Arial" w:cs="Arial"/>
          <w:sz w:val="20"/>
          <w:szCs w:val="20"/>
        </w:rPr>
        <w:t xml:space="preserve">designates this educational activity for a maximum of </w:t>
      </w:r>
      <w:r>
        <w:rPr>
          <w:rFonts w:ascii="Arial" w:hAnsi="Arial" w:cs="Arial"/>
          <w:noProof/>
          <w:sz w:val="20"/>
          <w:szCs w:val="20"/>
        </w:rPr>
        <w:t>1.00</w:t>
      </w:r>
      <w:r w:rsidRPr="00126439">
        <w:rPr>
          <w:rFonts w:ascii="Arial" w:hAnsi="Arial" w:cs="Arial"/>
          <w:sz w:val="20"/>
          <w:szCs w:val="20"/>
        </w:rPr>
        <w:t> </w:t>
      </w:r>
      <w:r w:rsidRPr="00126439">
        <w:rPr>
          <w:rFonts w:ascii="Arial" w:hAnsi="Arial" w:cs="Arial"/>
          <w:i/>
          <w:iCs/>
          <w:sz w:val="20"/>
          <w:szCs w:val="20"/>
        </w:rPr>
        <w:t>AMA PRA Category 1 Credit(s)</w:t>
      </w:r>
      <w:r w:rsidRPr="00126439">
        <w:rPr>
          <w:rFonts w:ascii="Arial" w:hAnsi="Arial" w:cs="Arial"/>
          <w:sz w:val="20"/>
          <w:szCs w:val="20"/>
          <w:vertAlign w:val="superscript"/>
        </w:rPr>
        <w:t>TM</w:t>
      </w:r>
      <w:r w:rsidRPr="00126439">
        <w:rPr>
          <w:rFonts w:ascii="Arial" w:hAnsi="Arial" w:cs="Arial"/>
          <w:sz w:val="20"/>
          <w:szCs w:val="20"/>
        </w:rPr>
        <w:t>. Physicians should only claim credit commensurate with the extent of their participation in the activity.</w:t>
      </w:r>
    </w:p>
    <w:p w:rsidR="00A82C4C" w:rsidRPr="00126439" w:rsidP="00A82C4C">
      <w:pPr>
        <w:rPr>
          <w:rFonts w:ascii="Arial" w:hAnsi="Arial" w:cs="Arial"/>
        </w:rPr>
      </w:pPr>
    </w:p>
    <w:p w:rsidR="00A82C4C" w:rsidRPr="00126439" w:rsidP="00A82C4C">
      <w:pPr>
        <w:rPr>
          <w:rFonts w:ascii="Arial" w:hAnsi="Arial" w:cs="Arial"/>
        </w:rPr>
      </w:pPr>
      <w:r w:rsidRPr="00126439">
        <w:rPr>
          <w:rFonts w:ascii="Arial" w:hAnsi="Arial" w:cs="Arial"/>
        </w:rPr>
        <w:t xml:space="preserve">The planners, </w:t>
      </w:r>
      <w:r w:rsidRPr="00126439" w:rsidR="00A10B51">
        <w:rPr>
          <w:rFonts w:ascii="Arial" w:hAnsi="Arial" w:cs="Arial"/>
        </w:rPr>
        <w:t xml:space="preserve">moderators, or speakers of this </w:t>
      </w:r>
      <w:r w:rsidR="00126439">
        <w:rPr>
          <w:rFonts w:ascii="Arial" w:hAnsi="Arial" w:cs="Arial"/>
        </w:rPr>
        <w:t xml:space="preserve">activity </w:t>
      </w:r>
      <w:r w:rsidRPr="00126439" w:rsidR="00A10B51">
        <w:rPr>
          <w:rFonts w:ascii="Arial" w:hAnsi="Arial" w:cs="Arial"/>
        </w:rPr>
        <w:t>have the following financial relationship(s) with commercial interests to disclose: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Rebecca B. Gomez, MD, Physician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- 04/09/2021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Amarin Alexander,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Dominick Mastroianni,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- 08/18/2021</w:t>
            </w:r>
          </w:p>
        </w:tc>
      </w:tr>
    </w:tbl>
    <w:p w:rsidR="00A82C4C">
      <w:pPr>
        <w:bidi w:val="0"/>
        <w:spacing w:after="280" w:afterAutospacing="1"/>
        <w:rPr>
          <w:rFonts w:ascii="Arial" w:hAnsi="Arial" w:cs="Arial"/>
        </w:rPr>
      </w:pPr>
    </w:p>
    <w:p w:rsidR="00021AA1" w:rsidRPr="00312421" w:rsidP="00A82C4C"/>
    <w:p w:rsidR="00A10B51" w:rsidP="00A82C4C">
      <w:r>
        <w:fldChar w:fldCharType="begin"/>
      </w:r>
      <w:r>
        <w:instrText xml:space="preserve"> IF </w:instrText>
      </w:r>
      <w:r w:rsidR="0084227B">
        <w:rPr>
          <w:noProof/>
        </w:rPr>
        <w:instrText>"</w:instrText>
      </w:r>
      <w:r w:rsidR="0084227B">
        <w:rPr>
          <w:noProof/>
        </w:rPr>
        <w:instrText>"</w:instrText>
      </w:r>
      <w:r>
        <w:instrText xml:space="preserve"> &lt;&gt; "" "This educational activity received the following commercial support:</w:instrText>
      </w:r>
    </w:p>
    <w:p w:rsidR="00A82C4C" w:rsidP="00A82C4C">
      <w:r>
        <w:fldChar w:fldCharType="begin"/>
      </w:r>
      <w:r>
        <w:instrText xml:space="preserve"> MERGEFIELD CommercialSupport \* MERGEFORMAT </w:instrText>
      </w:r>
      <w:r>
        <w:fldChar w:fldCharType="separate"/>
      </w:r>
      <w:r w:rsidR="00A10B51">
        <w:rPr>
          <w:noProof/>
        </w:rPr>
        <w:instrText>«CommercialSupport»</w:instrText>
      </w:r>
      <w:r>
        <w:rPr>
          <w:noProof/>
        </w:rPr>
        <w:fldChar w:fldCharType="end"/>
      </w:r>
      <w:r w:rsidR="00A10B51">
        <w:instrText>" "</w:instrText>
      </w:r>
      <w:r w:rsidRPr="00A10B51" w:rsidR="00A10B51">
        <w:instrText xml:space="preserve"> </w:instrText>
      </w:r>
      <w:r w:rsidRPr="00312421" w:rsidR="00A10B51">
        <w:instrText>This educational activity received no commercial support.</w:instrText>
      </w:r>
      <w:r w:rsidR="00A10B51">
        <w:instrText xml:space="preserve">" </w:instrText>
      </w:r>
      <w:r w:rsidR="00A10B51">
        <w:fldChar w:fldCharType="separate"/>
      </w:r>
      <w:r w:rsidRPr="00A10B51" w:rsidR="00A10B51">
        <w:t xml:space="preserve"> </w:t>
      </w:r>
      <w:r w:rsidRPr="00312421" w:rsidR="00A10B51">
        <w:t>This educational activity received no commercial support.</w:t>
      </w:r>
      <w:r w:rsidR="00A10B51">
        <w:fldChar w:fldCharType="end"/>
      </w:r>
    </w:p>
    <w:p w:rsidR="00A82C4C" w:rsidP="00A82C4C">
      <w:pPr>
        <w:rPr>
          <w:i/>
          <w:sz w:val="16"/>
          <w:szCs w:val="16"/>
          <w:highlight w:val="yellow"/>
        </w:rPr>
      </w:pPr>
    </w:p>
    <w:p w:rsidR="00A82C4C" w:rsidP="00A82C4C"/>
    <w:p w:rsidR="00A82C4C" w:rsidP="00A82C4C"/>
    <w:p w:rsidR="00FA4AB4" w:rsidRPr="00A82C4C" w:rsidP="00A82C4C">
      <w:pPr>
        <w:spacing w:after="160" w:line="259" w:lineRule="auto"/>
        <w:rPr>
          <w:b/>
        </w:rPr>
      </w:pP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</w:style>
  <w:style w:type="paragraph" w:customStyle="1" w:styleId="Default">
    <w:name w:val="Default"/>
    <w:rsid w:val="003A4B62"/>
    <w:pPr>
      <w:autoSpaceDE w:val="0"/>
      <w:autoSpaceDN w:val="0"/>
      <w:adjustRightInd w:val="0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uiPriority w:val="99"/>
    <w:semiHidden/>
    <w:unhideWhenUsed/>
    <w:rsid w:val="00FA4AB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James Saylor</cp:lastModifiedBy>
  <cp:revision>2</cp:revision>
  <dcterms:created xsi:type="dcterms:W3CDTF">2021-02-10T19:55:00Z</dcterms:created>
  <dcterms:modified xsi:type="dcterms:W3CDTF">2021-02-10T19:55:00Z</dcterms:modified>
</cp:coreProperties>
</file>